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8F" w:rsidRDefault="007B5FA0">
      <w:pPr>
        <w:pStyle w:val="Standard"/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724535" cy="789305"/>
            <wp:effectExtent l="0" t="0" r="0" b="0"/>
            <wp:wrapSquare wrapText="bothSides"/>
            <wp:docPr id="3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89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238B">
        <w:rPr>
          <w:rFonts w:ascii="Arial Black" w:hAnsi="Arial Black"/>
          <w:sz w:val="36"/>
          <w:szCs w:val="36"/>
        </w:rPr>
        <w:t>ЗАО   ГОСТИНИЦА   «ОКТЯБРЬСКАЯ»</w:t>
      </w:r>
    </w:p>
    <w:p w:rsidR="0096458F" w:rsidRDefault="004E238B">
      <w:pPr>
        <w:pStyle w:val="Standard"/>
        <w:pBdr>
          <w:bottom w:val="single" w:sz="8" w:space="1" w:color="000000"/>
        </w:pBd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ТУРИСТИЧЕСКОЕ   БЮРО</w:t>
      </w:r>
    </w:p>
    <w:p w:rsidR="0096458F" w:rsidRDefault="004E238B">
      <w:pPr>
        <w:pStyle w:val="Standard"/>
        <w:pBdr>
          <w:bottom w:val="single" w:sz="8" w:space="1" w:color="000000"/>
        </w:pBd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180000 г. Псков, Октябрьский пр.36.</w:t>
      </w:r>
    </w:p>
    <w:p w:rsidR="0096458F" w:rsidRDefault="004E238B">
      <w:pPr>
        <w:pStyle w:val="Standard"/>
        <w:pBdr>
          <w:bottom w:val="single" w:sz="8" w:space="1" w:color="000000"/>
        </w:pBdr>
        <w:jc w:val="center"/>
      </w:pPr>
      <w:r>
        <w:rPr>
          <w:rFonts w:ascii="Arial" w:hAnsi="Arial" w:cs="Arial"/>
          <w:b/>
          <w:sz w:val="18"/>
          <w:szCs w:val="18"/>
        </w:rPr>
        <w:t xml:space="preserve"> Тел. (8-8112) 66-42-27,факс 66-42-54   </w:t>
      </w:r>
      <w:r>
        <w:rPr>
          <w:rFonts w:ascii="Arial" w:hAnsi="Arial" w:cs="Arial"/>
          <w:b/>
          <w:sz w:val="18"/>
          <w:szCs w:val="18"/>
          <w:lang w:val="en-US"/>
        </w:rPr>
        <w:t>E</w:t>
      </w:r>
      <w:r>
        <w:rPr>
          <w:rFonts w:ascii="Arial" w:hAnsi="Arial" w:cs="Arial"/>
          <w:b/>
          <w:sz w:val="18"/>
          <w:szCs w:val="18"/>
        </w:rPr>
        <w:t>-</w:t>
      </w:r>
      <w:r>
        <w:rPr>
          <w:rFonts w:ascii="Arial" w:hAnsi="Arial" w:cs="Arial"/>
          <w:b/>
          <w:sz w:val="18"/>
          <w:szCs w:val="18"/>
          <w:lang w:val="en-US"/>
        </w:rPr>
        <w:t>mail</w:t>
      </w:r>
      <w:r>
        <w:rPr>
          <w:rFonts w:ascii="Arial" w:hAnsi="Arial" w:cs="Arial"/>
          <w:b/>
          <w:sz w:val="18"/>
          <w:szCs w:val="18"/>
        </w:rPr>
        <w:t>:</w:t>
      </w:r>
      <w:hyperlink r:id="rId8" w:history="1">
        <w:r>
          <w:rPr>
            <w:rFonts w:ascii="Arial" w:hAnsi="Arial" w:cs="Arial"/>
            <w:b/>
            <w:sz w:val="18"/>
            <w:szCs w:val="18"/>
          </w:rPr>
          <w:t>okthotel@mail.ru</w:t>
        </w:r>
      </w:hyperlink>
    </w:p>
    <w:p w:rsidR="0096458F" w:rsidRDefault="00774CA9">
      <w:pPr>
        <w:pStyle w:val="Standard"/>
        <w:pBdr>
          <w:bottom w:val="single" w:sz="8" w:space="1" w:color="000000"/>
        </w:pBdr>
        <w:jc w:val="center"/>
        <w:rPr>
          <w:rFonts w:ascii="Arial" w:hAnsi="Arial" w:cs="Arial"/>
          <w:b/>
          <w:bCs/>
          <w:color w:val="3366FF"/>
          <w:sz w:val="18"/>
          <w:szCs w:val="18"/>
        </w:rPr>
      </w:pPr>
      <w:r>
        <w:rPr>
          <w:rFonts w:ascii="Arial" w:hAnsi="Arial" w:cs="Arial"/>
          <w:b/>
          <w:bCs/>
          <w:color w:val="3366FF"/>
          <w:sz w:val="18"/>
          <w:szCs w:val="18"/>
        </w:rPr>
        <w:t>Реестровый номер РТО</w:t>
      </w:r>
      <w:r w:rsidR="004E238B">
        <w:rPr>
          <w:rFonts w:ascii="Arial" w:hAnsi="Arial" w:cs="Arial"/>
          <w:b/>
          <w:bCs/>
          <w:color w:val="3366FF"/>
          <w:sz w:val="18"/>
          <w:szCs w:val="18"/>
        </w:rPr>
        <w:t xml:space="preserve"> 003251</w:t>
      </w:r>
    </w:p>
    <w:p w:rsidR="0096458F" w:rsidRDefault="004E238B" w:rsidP="00987CA2">
      <w:pPr>
        <w:pStyle w:val="Standard"/>
        <w:jc w:val="right"/>
        <w:rPr>
          <w:rFonts w:ascii="Verdana" w:hAnsi="Verdana"/>
          <w:b/>
          <w:bCs/>
          <w:color w:val="3366FF"/>
          <w:sz w:val="28"/>
          <w:szCs w:val="28"/>
        </w:rPr>
      </w:pPr>
      <w:r>
        <w:rPr>
          <w:rFonts w:ascii="Verdana" w:hAnsi="Verdana"/>
          <w:b/>
          <w:bCs/>
          <w:color w:val="3366FF"/>
          <w:sz w:val="28"/>
          <w:szCs w:val="28"/>
        </w:rPr>
        <w:t>Школьная группа</w:t>
      </w:r>
    </w:p>
    <w:p w:rsidR="0096458F" w:rsidRDefault="004E238B" w:rsidP="00987CA2">
      <w:pPr>
        <w:pStyle w:val="3"/>
        <w:spacing w:before="0" w:after="0"/>
        <w:jc w:val="center"/>
        <w:rPr>
          <w:rFonts w:ascii="Verdana" w:hAnsi="Verdana"/>
          <w:color w:val="943634"/>
        </w:rPr>
      </w:pPr>
      <w:bookmarkStart w:id="0" w:name="2"/>
      <w:r>
        <w:rPr>
          <w:rFonts w:ascii="Verdana" w:hAnsi="Verdana"/>
          <w:color w:val="943634"/>
        </w:rPr>
        <w:t xml:space="preserve"> ПСКОВ - ПУШКИНСКИЕ ГОРЫ - ИЗБОРСК - ПЕЧОРЫ</w:t>
      </w:r>
      <w:bookmarkEnd w:id="0"/>
      <w:r w:rsidR="00EB0304">
        <w:rPr>
          <w:rFonts w:ascii="Verdana" w:hAnsi="Verdana"/>
          <w:color w:val="943634"/>
        </w:rPr>
        <w:br/>
        <w:t>(2 дня/2</w:t>
      </w:r>
      <w:r>
        <w:rPr>
          <w:rFonts w:ascii="Verdana" w:hAnsi="Verdana"/>
          <w:color w:val="943634"/>
        </w:rPr>
        <w:t xml:space="preserve"> ноч</w:t>
      </w:r>
      <w:r w:rsidR="00EB0304">
        <w:rPr>
          <w:rFonts w:ascii="Verdana" w:hAnsi="Verdana"/>
          <w:color w:val="943634"/>
        </w:rPr>
        <w:t>и</w:t>
      </w:r>
      <w:r>
        <w:rPr>
          <w:rFonts w:ascii="Verdana" w:hAnsi="Verdana"/>
          <w:color w:val="943634"/>
        </w:rPr>
        <w:t>)</w:t>
      </w:r>
    </w:p>
    <w:p w:rsidR="00EB0304" w:rsidRPr="00EB0304" w:rsidRDefault="00EB0304" w:rsidP="00EB0304">
      <w:pPr>
        <w:pStyle w:val="Textbody"/>
        <w:jc w:val="center"/>
      </w:pPr>
      <w:r>
        <w:t>(</w:t>
      </w:r>
      <w:r w:rsidRPr="006149F6">
        <w:rPr>
          <w:u w:val="single"/>
        </w:rPr>
        <w:t xml:space="preserve">для групп, прибывающих </w:t>
      </w:r>
      <w:r w:rsidRPr="006149F6">
        <w:rPr>
          <w:b/>
          <w:u w:val="single"/>
        </w:rPr>
        <w:t>«ЛАСТОЧКОЙ»)</w:t>
      </w:r>
    </w:p>
    <w:p w:rsidR="0096458F" w:rsidRDefault="004E238B" w:rsidP="003A2F23">
      <w:pPr>
        <w:pStyle w:val="a7"/>
        <w:ind w:firstLine="709"/>
      </w:pPr>
      <w:r>
        <w:rPr>
          <w:rStyle w:val="StrongEmphasis"/>
          <w:rFonts w:ascii="Verdana" w:hAnsi="Verdana"/>
          <w:color w:val="800000"/>
          <w:u w:val="single"/>
        </w:rPr>
        <w:t>Экскурсионная программа:</w:t>
      </w:r>
    </w:p>
    <w:p w:rsidR="00EB0304" w:rsidRDefault="004E238B" w:rsidP="00EB0304">
      <w:pPr>
        <w:pStyle w:val="Standard"/>
        <w:ind w:firstLine="709"/>
        <w:jc w:val="both"/>
        <w:rPr>
          <w:rFonts w:ascii="Verdana" w:hAnsi="Verdana"/>
        </w:rPr>
      </w:pPr>
      <w:r>
        <w:rPr>
          <w:rStyle w:val="StrongEmphasis"/>
          <w:rFonts w:ascii="Verdana" w:hAnsi="Verdana"/>
          <w:color w:val="0000FF"/>
        </w:rPr>
        <w:t>1 день</w:t>
      </w:r>
      <w:r w:rsidR="003A2F23">
        <w:rPr>
          <w:rStyle w:val="StrongEmphasis"/>
          <w:rFonts w:ascii="Verdana" w:hAnsi="Verdana"/>
          <w:color w:val="0000FF"/>
        </w:rPr>
        <w:t>:</w:t>
      </w:r>
      <w:r>
        <w:rPr>
          <w:rFonts w:ascii="Verdana" w:hAnsi="Verdana"/>
        </w:rPr>
        <w:t xml:space="preserve"> </w:t>
      </w:r>
      <w:r w:rsidR="003A2F23">
        <w:rPr>
          <w:rFonts w:ascii="Verdana" w:hAnsi="Verdana"/>
        </w:rPr>
        <w:t>п</w:t>
      </w:r>
      <w:r>
        <w:rPr>
          <w:rFonts w:ascii="Verdana" w:hAnsi="Verdana"/>
        </w:rPr>
        <w:t>рибытие группы в Псков</w:t>
      </w:r>
      <w:r w:rsidR="00EB0304">
        <w:rPr>
          <w:rFonts w:ascii="Verdana" w:hAnsi="Verdana"/>
        </w:rPr>
        <w:t xml:space="preserve"> </w:t>
      </w:r>
      <w:proofErr w:type="gramStart"/>
      <w:r w:rsidR="00EB0304">
        <w:rPr>
          <w:rFonts w:ascii="Verdana" w:hAnsi="Verdana"/>
        </w:rPr>
        <w:t>на ж</w:t>
      </w:r>
      <w:proofErr w:type="gramEnd"/>
      <w:r w:rsidR="00EB0304">
        <w:rPr>
          <w:rFonts w:ascii="Verdana" w:hAnsi="Verdana"/>
        </w:rPr>
        <w:t>/</w:t>
      </w:r>
      <w:proofErr w:type="spellStart"/>
      <w:r w:rsidR="00EB0304">
        <w:rPr>
          <w:rFonts w:ascii="Verdana" w:hAnsi="Verdana"/>
        </w:rPr>
        <w:t>д</w:t>
      </w:r>
      <w:proofErr w:type="spellEnd"/>
      <w:r w:rsidR="00EB0304">
        <w:rPr>
          <w:rFonts w:ascii="Verdana" w:hAnsi="Verdana"/>
        </w:rPr>
        <w:t xml:space="preserve"> вокзал «Ласточкой».</w:t>
      </w:r>
    </w:p>
    <w:p w:rsidR="00EB0304" w:rsidRDefault="00EB0304" w:rsidP="00EB0304">
      <w:pPr>
        <w:pStyle w:val="Standard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Трансфер в гостиницу «Октябрьская»</w:t>
      </w:r>
      <w:r w:rsidR="004E238B">
        <w:rPr>
          <w:rFonts w:ascii="Verdana" w:hAnsi="Verdana"/>
        </w:rPr>
        <w:t>.</w:t>
      </w:r>
      <w:r>
        <w:rPr>
          <w:rFonts w:ascii="Verdana" w:hAnsi="Verdana"/>
        </w:rPr>
        <w:t xml:space="preserve"> Размещение. Ночь в отеле.</w:t>
      </w:r>
    </w:p>
    <w:p w:rsidR="00EB0304" w:rsidRDefault="00EB0304" w:rsidP="00EB0304">
      <w:pPr>
        <w:pStyle w:val="Standard"/>
        <w:ind w:left="709"/>
        <w:jc w:val="both"/>
        <w:rPr>
          <w:rStyle w:val="StrongEmphasis"/>
          <w:rFonts w:ascii="Verdana" w:hAnsi="Verdana"/>
          <w:color w:val="0000FF"/>
        </w:rPr>
      </w:pPr>
    </w:p>
    <w:p w:rsidR="003A2F23" w:rsidRPr="003A2F23" w:rsidRDefault="00EB0304" w:rsidP="00EB0304">
      <w:pPr>
        <w:pStyle w:val="Standard"/>
        <w:ind w:left="709"/>
        <w:jc w:val="both"/>
      </w:pPr>
      <w:r>
        <w:rPr>
          <w:rStyle w:val="StrongEmphasis"/>
          <w:rFonts w:ascii="Verdana" w:hAnsi="Verdana"/>
          <w:color w:val="0000FF"/>
        </w:rPr>
        <w:t>2 день:</w:t>
      </w:r>
      <w:r w:rsidR="004E238B">
        <w:rPr>
          <w:rFonts w:ascii="Verdana" w:hAnsi="Verdana"/>
        </w:rPr>
        <w:t xml:space="preserve"> </w:t>
      </w:r>
    </w:p>
    <w:p w:rsidR="003A2F23" w:rsidRDefault="004E238B" w:rsidP="00EB0304">
      <w:pPr>
        <w:pStyle w:val="Standard"/>
        <w:ind w:left="709"/>
        <w:jc w:val="both"/>
        <w:rPr>
          <w:rFonts w:ascii="Verdana" w:hAnsi="Verdana"/>
        </w:rPr>
      </w:pPr>
      <w:r w:rsidRPr="003A2F23">
        <w:rPr>
          <w:rFonts w:ascii="Verdana" w:hAnsi="Verdana"/>
          <w:b/>
          <w:u w:val="single"/>
        </w:rPr>
        <w:t>Завтрак.</w:t>
      </w:r>
      <w:r>
        <w:rPr>
          <w:rFonts w:ascii="Verdana" w:hAnsi="Verdana"/>
        </w:rPr>
        <w:t xml:space="preserve"> Отъезд в Пушкинские горы. </w:t>
      </w:r>
      <w:r>
        <w:rPr>
          <w:rStyle w:val="StrongEmphasis"/>
          <w:rFonts w:ascii="Verdana" w:hAnsi="Verdana"/>
        </w:rPr>
        <w:t xml:space="preserve">Экскурсия в музее - заповеднике </w:t>
      </w:r>
      <w:r>
        <w:rPr>
          <w:rStyle w:val="StrongEmphasis"/>
          <w:rFonts w:ascii="Verdana" w:hAnsi="Verdana"/>
          <w:color w:val="000000"/>
          <w:shd w:val="clear" w:color="auto" w:fill="FFFFFF"/>
        </w:rPr>
        <w:t>А. С. Пушкина</w:t>
      </w:r>
      <w:r>
        <w:rPr>
          <w:rStyle w:val="StrongEmphasis"/>
          <w:rFonts w:ascii="Verdana" w:hAnsi="Verdana"/>
        </w:rPr>
        <w:t xml:space="preserve"> "Михайловское":</w:t>
      </w:r>
      <w:r>
        <w:rPr>
          <w:rFonts w:ascii="Verdana" w:hAnsi="Verdana"/>
        </w:rPr>
        <w:t xml:space="preserve"> усадьбы Михайловское, </w:t>
      </w:r>
      <w:proofErr w:type="spellStart"/>
      <w:r>
        <w:rPr>
          <w:rFonts w:ascii="Verdana" w:hAnsi="Verdana"/>
        </w:rPr>
        <w:t>Тригорское</w:t>
      </w:r>
      <w:proofErr w:type="spellEnd"/>
      <w:r>
        <w:rPr>
          <w:rFonts w:ascii="Verdana" w:hAnsi="Verdana"/>
        </w:rPr>
        <w:t xml:space="preserve"> (или Петровское), прогулки по паркам заповедника, посещение </w:t>
      </w:r>
      <w:proofErr w:type="spellStart"/>
      <w:r>
        <w:rPr>
          <w:rFonts w:ascii="Verdana" w:hAnsi="Verdana"/>
        </w:rPr>
        <w:t>Святогорского</w:t>
      </w:r>
      <w:proofErr w:type="spellEnd"/>
      <w:r>
        <w:rPr>
          <w:rFonts w:ascii="Verdana" w:hAnsi="Verdana"/>
        </w:rPr>
        <w:t xml:space="preserve"> монастыря, где похоронен А.С. Пушкин.  </w:t>
      </w:r>
    </w:p>
    <w:p w:rsidR="003A2F23" w:rsidRDefault="004E238B" w:rsidP="00EB0304">
      <w:pPr>
        <w:pStyle w:val="Standard"/>
        <w:ind w:left="709"/>
        <w:jc w:val="both"/>
        <w:rPr>
          <w:rFonts w:ascii="Verdana" w:hAnsi="Verdana"/>
        </w:rPr>
      </w:pPr>
      <w:r w:rsidRPr="003A2F23">
        <w:rPr>
          <w:rFonts w:ascii="Verdana" w:hAnsi="Verdana"/>
          <w:b/>
          <w:u w:val="single"/>
        </w:rPr>
        <w:t>Обед</w:t>
      </w:r>
      <w:r w:rsidR="003A2F23">
        <w:rPr>
          <w:rFonts w:ascii="Verdana" w:hAnsi="Verdana"/>
        </w:rPr>
        <w:t>.</w:t>
      </w:r>
    </w:p>
    <w:p w:rsidR="0096458F" w:rsidRDefault="004E238B" w:rsidP="00EB0304">
      <w:pPr>
        <w:pStyle w:val="Standard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Возвращение в </w:t>
      </w:r>
      <w:proofErr w:type="gramStart"/>
      <w:r>
        <w:rPr>
          <w:rFonts w:ascii="Verdana" w:hAnsi="Verdana"/>
        </w:rPr>
        <w:t>г</w:t>
      </w:r>
      <w:proofErr w:type="gramEnd"/>
      <w:r>
        <w:rPr>
          <w:rFonts w:ascii="Verdana" w:hAnsi="Verdana"/>
        </w:rPr>
        <w:t>. Псков.</w:t>
      </w:r>
    </w:p>
    <w:p w:rsidR="003A2F23" w:rsidRDefault="003A2F23" w:rsidP="00EB0304">
      <w:pPr>
        <w:pStyle w:val="Standard"/>
        <w:ind w:left="709"/>
        <w:jc w:val="both"/>
      </w:pPr>
    </w:p>
    <w:p w:rsidR="00EB0304" w:rsidRPr="003A2F23" w:rsidRDefault="00EB0304" w:rsidP="00EB0304">
      <w:pPr>
        <w:pStyle w:val="Standard"/>
        <w:ind w:left="709"/>
        <w:jc w:val="both"/>
      </w:pPr>
      <w:r>
        <w:rPr>
          <w:rStyle w:val="StrongEmphasis"/>
          <w:rFonts w:ascii="Verdana" w:hAnsi="Verdana"/>
          <w:color w:val="0000FF"/>
        </w:rPr>
        <w:t>3 день:</w:t>
      </w:r>
      <w:r>
        <w:rPr>
          <w:rFonts w:ascii="Verdana" w:hAnsi="Verdana"/>
        </w:rPr>
        <w:t xml:space="preserve"> </w:t>
      </w:r>
    </w:p>
    <w:p w:rsidR="00EB0304" w:rsidRDefault="004E238B" w:rsidP="00EB0304">
      <w:pPr>
        <w:pStyle w:val="Standard"/>
        <w:ind w:left="709"/>
        <w:jc w:val="both"/>
        <w:rPr>
          <w:rFonts w:ascii="Verdana" w:hAnsi="Verdana"/>
        </w:rPr>
      </w:pPr>
      <w:r w:rsidRPr="00EB0304">
        <w:rPr>
          <w:rFonts w:ascii="Verdana" w:hAnsi="Verdana"/>
          <w:b/>
          <w:u w:val="single"/>
        </w:rPr>
        <w:t>Завтрак</w:t>
      </w:r>
      <w:r>
        <w:rPr>
          <w:rFonts w:ascii="Verdana" w:hAnsi="Verdana"/>
        </w:rPr>
        <w:t xml:space="preserve">. Освобождение номеров. </w:t>
      </w:r>
    </w:p>
    <w:p w:rsidR="003A2F23" w:rsidRDefault="004E238B" w:rsidP="00EB0304">
      <w:pPr>
        <w:pStyle w:val="Standard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Отъезд в г</w:t>
      </w:r>
      <w:proofErr w:type="gramStart"/>
      <w:r>
        <w:rPr>
          <w:rFonts w:ascii="Verdana" w:hAnsi="Verdana"/>
        </w:rPr>
        <w:t>.И</w:t>
      </w:r>
      <w:proofErr w:type="gramEnd"/>
      <w:r>
        <w:rPr>
          <w:rFonts w:ascii="Verdana" w:hAnsi="Verdana"/>
        </w:rPr>
        <w:t xml:space="preserve">зборск. </w:t>
      </w:r>
      <w:r>
        <w:rPr>
          <w:rStyle w:val="StrongEmphasis"/>
          <w:rFonts w:ascii="Verdana" w:hAnsi="Verdana"/>
        </w:rPr>
        <w:t xml:space="preserve">Экскурсия по </w:t>
      </w:r>
      <w:proofErr w:type="spellStart"/>
      <w:r>
        <w:rPr>
          <w:rStyle w:val="StrongEmphasis"/>
          <w:rFonts w:ascii="Verdana" w:hAnsi="Verdana"/>
        </w:rPr>
        <w:t>Изборской</w:t>
      </w:r>
      <w:proofErr w:type="spellEnd"/>
      <w:r>
        <w:rPr>
          <w:rStyle w:val="StrongEmphasis"/>
          <w:rFonts w:ascii="Verdana" w:hAnsi="Verdana"/>
        </w:rPr>
        <w:t xml:space="preserve"> крепости</w:t>
      </w:r>
      <w:r>
        <w:rPr>
          <w:rFonts w:ascii="Verdana" w:hAnsi="Verdana"/>
        </w:rPr>
        <w:t xml:space="preserve">, осмотр </w:t>
      </w:r>
      <w:proofErr w:type="spellStart"/>
      <w:r>
        <w:rPr>
          <w:rFonts w:ascii="Verdana" w:hAnsi="Verdana"/>
        </w:rPr>
        <w:t>Труворова</w:t>
      </w:r>
      <w:proofErr w:type="spellEnd"/>
      <w:r>
        <w:rPr>
          <w:rFonts w:ascii="Verdana" w:hAnsi="Verdana"/>
        </w:rPr>
        <w:t xml:space="preserve"> городища, прогулка к Словенским ключам. </w:t>
      </w:r>
    </w:p>
    <w:p w:rsidR="003A2F23" w:rsidRDefault="004E238B" w:rsidP="00EB0304">
      <w:pPr>
        <w:pStyle w:val="Standard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Переезд в </w:t>
      </w:r>
      <w:proofErr w:type="gramStart"/>
      <w:r>
        <w:rPr>
          <w:rFonts w:ascii="Verdana" w:hAnsi="Verdana"/>
        </w:rPr>
        <w:t>г</w:t>
      </w:r>
      <w:proofErr w:type="gramEnd"/>
      <w:r>
        <w:rPr>
          <w:rFonts w:ascii="Verdana" w:hAnsi="Verdana"/>
        </w:rPr>
        <w:t xml:space="preserve">. Печоры. </w:t>
      </w:r>
      <w:r>
        <w:rPr>
          <w:rStyle w:val="StrongEmphasis"/>
          <w:rFonts w:ascii="Verdana" w:hAnsi="Verdana"/>
        </w:rPr>
        <w:t xml:space="preserve">Экскурсия </w:t>
      </w:r>
      <w:proofErr w:type="spellStart"/>
      <w:r>
        <w:rPr>
          <w:rStyle w:val="StrongEmphasis"/>
          <w:rFonts w:ascii="Verdana" w:hAnsi="Verdana"/>
        </w:rPr>
        <w:t>Псково</w:t>
      </w:r>
      <w:proofErr w:type="spellEnd"/>
      <w:r>
        <w:rPr>
          <w:rStyle w:val="StrongEmphasis"/>
          <w:rFonts w:ascii="Verdana" w:hAnsi="Verdana"/>
        </w:rPr>
        <w:t xml:space="preserve"> - Печерский мужской монастырь.</w:t>
      </w:r>
      <w:r>
        <w:rPr>
          <w:rFonts w:ascii="Verdana" w:hAnsi="Verdana"/>
        </w:rPr>
        <w:t xml:space="preserve"> </w:t>
      </w:r>
    </w:p>
    <w:p w:rsidR="003A2F23" w:rsidRDefault="004E238B" w:rsidP="00EB0304">
      <w:pPr>
        <w:pStyle w:val="Standard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Возвращение в </w:t>
      </w:r>
      <w:proofErr w:type="gramStart"/>
      <w:r>
        <w:rPr>
          <w:rFonts w:ascii="Verdana" w:hAnsi="Verdana"/>
        </w:rPr>
        <w:t>г</w:t>
      </w:r>
      <w:proofErr w:type="gramEnd"/>
      <w:r>
        <w:rPr>
          <w:rFonts w:ascii="Verdana" w:hAnsi="Verdana"/>
        </w:rPr>
        <w:t xml:space="preserve">. Псков. </w:t>
      </w:r>
    </w:p>
    <w:p w:rsidR="003A2F23" w:rsidRDefault="004E238B" w:rsidP="003A2F23">
      <w:pPr>
        <w:pStyle w:val="Standard"/>
        <w:ind w:left="709"/>
        <w:jc w:val="both"/>
        <w:rPr>
          <w:rFonts w:ascii="Verdana" w:hAnsi="Verdana"/>
        </w:rPr>
      </w:pPr>
      <w:r>
        <w:rPr>
          <w:rStyle w:val="StrongEmphasis"/>
          <w:rFonts w:ascii="Verdana" w:hAnsi="Verdana"/>
        </w:rPr>
        <w:t xml:space="preserve">Обзорная экскурсия по </w:t>
      </w:r>
      <w:proofErr w:type="gramStart"/>
      <w:r>
        <w:rPr>
          <w:rStyle w:val="StrongEmphasis"/>
          <w:rFonts w:ascii="Verdana" w:hAnsi="Verdana"/>
        </w:rPr>
        <w:t>г</w:t>
      </w:r>
      <w:proofErr w:type="gramEnd"/>
      <w:r>
        <w:rPr>
          <w:rStyle w:val="StrongEmphasis"/>
          <w:rFonts w:ascii="Verdana" w:hAnsi="Verdana"/>
        </w:rPr>
        <w:t>. Пскову</w:t>
      </w:r>
      <w:r>
        <w:rPr>
          <w:rFonts w:ascii="Verdana" w:hAnsi="Verdana"/>
        </w:rPr>
        <w:t xml:space="preserve">: Кремль, </w:t>
      </w:r>
      <w:proofErr w:type="spellStart"/>
      <w:r>
        <w:rPr>
          <w:rFonts w:ascii="Verdana" w:hAnsi="Verdana"/>
        </w:rPr>
        <w:t>Довмонтов</w:t>
      </w:r>
      <w:proofErr w:type="spellEnd"/>
      <w:r>
        <w:rPr>
          <w:rFonts w:ascii="Verdana" w:hAnsi="Verdana"/>
        </w:rPr>
        <w:t xml:space="preserve"> город, Троицкий собор, оборонное и гражданское зодчество города.</w:t>
      </w:r>
    </w:p>
    <w:p w:rsidR="003A2F23" w:rsidRDefault="004E238B" w:rsidP="003A2F23">
      <w:pPr>
        <w:pStyle w:val="Standard"/>
        <w:ind w:left="709"/>
        <w:jc w:val="both"/>
        <w:rPr>
          <w:rFonts w:ascii="Verdana" w:hAnsi="Verdana"/>
        </w:rPr>
      </w:pPr>
      <w:r w:rsidRPr="00EB0304">
        <w:rPr>
          <w:rFonts w:ascii="Verdana" w:hAnsi="Verdana"/>
          <w:b/>
          <w:u w:val="single"/>
        </w:rPr>
        <w:t>Обед</w:t>
      </w:r>
      <w:r>
        <w:rPr>
          <w:rFonts w:ascii="Verdana" w:hAnsi="Verdana"/>
        </w:rPr>
        <w:t xml:space="preserve"> (или ужин). </w:t>
      </w:r>
    </w:p>
    <w:p w:rsidR="00EB0304" w:rsidRDefault="00EB0304" w:rsidP="003A2F23">
      <w:pPr>
        <w:pStyle w:val="Standard"/>
        <w:ind w:left="709"/>
        <w:jc w:val="both"/>
        <w:rPr>
          <w:rFonts w:ascii="Verdana" w:hAnsi="Verdana"/>
        </w:rPr>
      </w:pPr>
    </w:p>
    <w:p w:rsidR="0096458F" w:rsidRDefault="004E238B" w:rsidP="003A2F23">
      <w:pPr>
        <w:pStyle w:val="Standard"/>
        <w:ind w:left="709"/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</w:rPr>
        <w:t>Трансфер на вокзал</w:t>
      </w:r>
      <w:r>
        <w:rPr>
          <w:rFonts w:ascii="Verdana" w:hAnsi="Verdana"/>
          <w:sz w:val="15"/>
          <w:szCs w:val="15"/>
        </w:rPr>
        <w:t>.</w:t>
      </w:r>
    </w:p>
    <w:p w:rsidR="00EB0304" w:rsidRDefault="00EB0304" w:rsidP="003A2F23">
      <w:pPr>
        <w:pStyle w:val="Standard"/>
        <w:ind w:left="709"/>
        <w:jc w:val="both"/>
      </w:pPr>
    </w:p>
    <w:p w:rsidR="0096458F" w:rsidRDefault="004E238B" w:rsidP="00EB0304">
      <w:pPr>
        <w:pStyle w:val="a7"/>
        <w:spacing w:before="0" w:after="0"/>
        <w:ind w:firstLine="709"/>
      </w:pPr>
      <w:r>
        <w:rPr>
          <w:rStyle w:val="StrongEmphasis"/>
          <w:rFonts w:ascii="Verdana" w:hAnsi="Verdana"/>
          <w:color w:val="800000"/>
          <w:u w:val="single"/>
        </w:rPr>
        <w:t>Стоимость тура:</w:t>
      </w:r>
    </w:p>
    <w:p w:rsidR="0096458F" w:rsidRDefault="000E0CF3">
      <w:pPr>
        <w:pStyle w:val="a7"/>
        <w:spacing w:before="0" w:after="0"/>
        <w:jc w:val="center"/>
        <w:rPr>
          <w:rStyle w:val="StrongEmphasis"/>
          <w:rFonts w:ascii="Verdana" w:hAnsi="Verdana"/>
          <w:color w:val="800000"/>
        </w:rPr>
      </w:pPr>
      <w:r>
        <w:rPr>
          <w:rStyle w:val="StrongEmphasis"/>
          <w:rFonts w:ascii="Verdana" w:hAnsi="Verdana"/>
          <w:color w:val="800000"/>
        </w:rPr>
        <w:t xml:space="preserve">                                                                                           Цены  20</w:t>
      </w:r>
      <w:r w:rsidR="003A2F23">
        <w:rPr>
          <w:rStyle w:val="StrongEmphasis"/>
          <w:rFonts w:ascii="Verdana" w:hAnsi="Verdana"/>
          <w:color w:val="800000"/>
        </w:rPr>
        <w:t>20</w:t>
      </w:r>
      <w:r w:rsidR="004E238B">
        <w:rPr>
          <w:rStyle w:val="StrongEmphasis"/>
          <w:rFonts w:ascii="Verdana" w:hAnsi="Verdana"/>
          <w:color w:val="800000"/>
        </w:rPr>
        <w:t xml:space="preserve"> г.</w:t>
      </w:r>
    </w:p>
    <w:p w:rsidR="00EB0304" w:rsidRDefault="00EB0304">
      <w:pPr>
        <w:pStyle w:val="a7"/>
        <w:spacing w:before="0" w:after="0"/>
        <w:jc w:val="center"/>
      </w:pPr>
    </w:p>
    <w:tbl>
      <w:tblPr>
        <w:tblW w:w="6396" w:type="dxa"/>
        <w:jc w:val="center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108"/>
        <w:gridCol w:w="1170"/>
        <w:gridCol w:w="992"/>
        <w:gridCol w:w="1134"/>
        <w:gridCol w:w="992"/>
      </w:tblGrid>
      <w:tr w:rsidR="00EB0304" w:rsidTr="00EB0304">
        <w:trPr>
          <w:trHeight w:val="302"/>
          <w:jc w:val="center"/>
        </w:trPr>
        <w:tc>
          <w:tcPr>
            <w:tcW w:w="210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304" w:rsidRDefault="00EB0304">
            <w:pPr>
              <w:pStyle w:val="rtecenter"/>
              <w:snapToGrid w:val="0"/>
              <w:spacing w:before="0" w:after="0"/>
            </w:pPr>
            <w:r>
              <w:rPr>
                <w:rStyle w:val="StrongEmphasis"/>
                <w:rFonts w:ascii="Verdana" w:hAnsi="Verdana"/>
                <w:color w:val="000000"/>
                <w:sz w:val="20"/>
                <w:szCs w:val="20"/>
              </w:rPr>
              <w:t>Гостиницы</w:t>
            </w:r>
          </w:p>
        </w:tc>
        <w:tc>
          <w:tcPr>
            <w:tcW w:w="428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304" w:rsidRDefault="00EB0304">
            <w:pPr>
              <w:pStyle w:val="rtecenter"/>
              <w:snapToGrid w:val="0"/>
              <w:spacing w:before="0" w:after="0"/>
            </w:pPr>
            <w:r>
              <w:rPr>
                <w:rStyle w:val="StrongEmphasis"/>
                <w:rFonts w:ascii="Verdana" w:hAnsi="Verdana"/>
                <w:color w:val="000000"/>
                <w:sz w:val="20"/>
                <w:szCs w:val="20"/>
              </w:rPr>
              <w:t>с транспортным обслуживанием</w:t>
            </w:r>
          </w:p>
        </w:tc>
      </w:tr>
      <w:tr w:rsidR="00EB0304" w:rsidTr="00EB0304">
        <w:trPr>
          <w:trHeight w:val="181"/>
          <w:jc w:val="center"/>
        </w:trPr>
        <w:tc>
          <w:tcPr>
            <w:tcW w:w="210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304" w:rsidRDefault="00EB0304"/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304" w:rsidRDefault="00EB0304">
            <w:pPr>
              <w:pStyle w:val="rtecenter"/>
              <w:snapToGrid w:val="0"/>
              <w:spacing w:before="0" w:after="0"/>
            </w:pPr>
            <w:r>
              <w:rPr>
                <w:rStyle w:val="StrongEmphasis"/>
                <w:rFonts w:ascii="Verdana" w:hAnsi="Verdana"/>
                <w:color w:val="000000"/>
                <w:sz w:val="20"/>
                <w:szCs w:val="20"/>
              </w:rPr>
              <w:t>40+4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304" w:rsidRDefault="00EB0304">
            <w:pPr>
              <w:pStyle w:val="rtecenter"/>
              <w:snapToGrid w:val="0"/>
              <w:spacing w:before="0" w:after="0"/>
            </w:pPr>
            <w:r>
              <w:rPr>
                <w:rStyle w:val="StrongEmphasis"/>
                <w:rFonts w:ascii="Verdana" w:hAnsi="Verdana"/>
                <w:color w:val="000000"/>
                <w:sz w:val="20"/>
                <w:szCs w:val="20"/>
              </w:rPr>
              <w:t>30+3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304" w:rsidRDefault="00EB0304">
            <w:pPr>
              <w:pStyle w:val="rtecenter"/>
              <w:snapToGrid w:val="0"/>
              <w:spacing w:before="0" w:after="0"/>
            </w:pPr>
            <w:r>
              <w:rPr>
                <w:rStyle w:val="StrongEmphasis"/>
                <w:rFonts w:ascii="Verdana" w:hAnsi="Verdana"/>
                <w:color w:val="000000"/>
                <w:sz w:val="20"/>
                <w:szCs w:val="20"/>
              </w:rPr>
              <w:t>20+2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304" w:rsidRDefault="00EB0304" w:rsidP="00EB0304">
            <w:pPr>
              <w:pStyle w:val="rtecenter"/>
              <w:snapToGrid w:val="0"/>
              <w:spacing w:before="0" w:after="0"/>
            </w:pPr>
            <w:r>
              <w:rPr>
                <w:rStyle w:val="StrongEmphasis"/>
                <w:rFonts w:ascii="Verdana" w:hAnsi="Verdana"/>
                <w:color w:val="000000"/>
                <w:sz w:val="20"/>
                <w:szCs w:val="20"/>
              </w:rPr>
              <w:t>15+1</w:t>
            </w:r>
          </w:p>
        </w:tc>
      </w:tr>
      <w:tr w:rsidR="00EB0304" w:rsidTr="00EB0304">
        <w:trPr>
          <w:trHeight w:val="302"/>
          <w:jc w:val="center"/>
        </w:trPr>
        <w:tc>
          <w:tcPr>
            <w:tcW w:w="2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304" w:rsidRDefault="00EB0304">
            <w:pPr>
              <w:pStyle w:val="rtecenter"/>
              <w:snapToGrid w:val="0"/>
              <w:spacing w:before="0" w:after="0"/>
            </w:pPr>
            <w:r>
              <w:rPr>
                <w:rStyle w:val="StrongEmphasis"/>
                <w:rFonts w:ascii="Verdana" w:hAnsi="Verdana"/>
                <w:color w:val="000000"/>
                <w:sz w:val="20"/>
                <w:szCs w:val="20"/>
              </w:rPr>
              <w:t>"ОКТЯБРЬСКАЯ»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304" w:rsidRDefault="00EB0304" w:rsidP="00D83D46">
            <w:pPr>
              <w:pStyle w:val="Standard"/>
              <w:snapToGrid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5 620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304" w:rsidRDefault="00EB0304" w:rsidP="003A2F23">
            <w:pPr>
              <w:pStyle w:val="Standard"/>
              <w:snapToGrid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6 080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304" w:rsidRDefault="00EB0304" w:rsidP="003A2F23">
            <w:pPr>
              <w:pStyle w:val="Standard"/>
              <w:snapToGrid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6 990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304" w:rsidRDefault="00EB0304" w:rsidP="003A2F23">
            <w:pPr>
              <w:pStyle w:val="Standard"/>
              <w:snapToGrid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7 130</w:t>
            </w:r>
          </w:p>
        </w:tc>
      </w:tr>
    </w:tbl>
    <w:p w:rsidR="00EB0304" w:rsidRDefault="004E238B" w:rsidP="00EB0304">
      <w:pPr>
        <w:pStyle w:val="a7"/>
        <w:spacing w:before="0" w:after="0"/>
        <w:jc w:val="center"/>
        <w:rPr>
          <w:rStyle w:val="StrongEmphasis"/>
          <w:rFonts w:ascii="Verdana" w:hAnsi="Verdana"/>
          <w:color w:val="800000"/>
          <w:sz w:val="20"/>
          <w:szCs w:val="20"/>
        </w:rPr>
      </w:pPr>
      <w:r>
        <w:rPr>
          <w:rStyle w:val="StrongEmphasis"/>
          <w:rFonts w:ascii="Verdana" w:hAnsi="Verdana"/>
          <w:color w:val="800000"/>
          <w:sz w:val="20"/>
          <w:szCs w:val="20"/>
        </w:rPr>
        <w:t>Цены нетто указаны в рублях на одного человека</w:t>
      </w:r>
      <w:r w:rsidR="009467D8">
        <w:rPr>
          <w:rStyle w:val="StrongEmphasis"/>
          <w:rFonts w:ascii="Verdana" w:hAnsi="Verdana"/>
          <w:color w:val="800000"/>
          <w:sz w:val="20"/>
          <w:szCs w:val="20"/>
        </w:rPr>
        <w:t xml:space="preserve"> </w:t>
      </w:r>
      <w:r>
        <w:rPr>
          <w:rStyle w:val="StrongEmphasis"/>
          <w:rFonts w:ascii="Verdana" w:hAnsi="Verdana"/>
          <w:color w:val="800000"/>
          <w:sz w:val="20"/>
          <w:szCs w:val="20"/>
        </w:rPr>
        <w:t>(школьника).</w:t>
      </w:r>
    </w:p>
    <w:p w:rsidR="00EB0304" w:rsidRDefault="004E238B" w:rsidP="00EB0304">
      <w:pPr>
        <w:pStyle w:val="a7"/>
        <w:spacing w:before="0" w:after="120"/>
        <w:rPr>
          <w:rStyle w:val="StrongEmphasis"/>
          <w:rFonts w:ascii="Verdana" w:hAnsi="Verdana"/>
          <w:color w:val="800000"/>
          <w:u w:val="single"/>
        </w:rPr>
      </w:pPr>
      <w:r>
        <w:rPr>
          <w:rStyle w:val="StrongEmphasis"/>
          <w:rFonts w:ascii="Verdana" w:hAnsi="Verdana"/>
          <w:color w:val="8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800000"/>
          <w:sz w:val="20"/>
          <w:szCs w:val="20"/>
        </w:rPr>
        <w:br/>
      </w:r>
      <w:r>
        <w:rPr>
          <w:rStyle w:val="StrongEmphasis"/>
          <w:rFonts w:ascii="Verdana" w:hAnsi="Verdana"/>
          <w:color w:val="800000"/>
          <w:u w:val="single"/>
        </w:rPr>
        <w:t>В стоимость тура входит:</w:t>
      </w:r>
    </w:p>
    <w:p w:rsidR="0096458F" w:rsidRDefault="004E238B" w:rsidP="00EB0304">
      <w:pPr>
        <w:pStyle w:val="a7"/>
        <w:numPr>
          <w:ilvl w:val="0"/>
          <w:numId w:val="11"/>
        </w:numPr>
        <w:spacing w:before="0" w:after="120"/>
        <w:ind w:hanging="153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проживание в гостинице (номера с удобствами); расчетное время: 12-00-12-00</w:t>
      </w:r>
    </w:p>
    <w:p w:rsidR="008C4472" w:rsidRDefault="004E238B" w:rsidP="00EB0304">
      <w:pPr>
        <w:pStyle w:val="Standard"/>
        <w:numPr>
          <w:ilvl w:val="0"/>
          <w:numId w:val="2"/>
        </w:numPr>
        <w:ind w:left="567"/>
        <w:rPr>
          <w:rFonts w:ascii="Verdana" w:hAnsi="Verdana"/>
          <w:b/>
          <w:bCs/>
          <w:sz w:val="20"/>
          <w:szCs w:val="20"/>
        </w:rPr>
      </w:pPr>
      <w:r w:rsidRPr="008C4472">
        <w:rPr>
          <w:rFonts w:ascii="Verdana" w:hAnsi="Verdana"/>
          <w:b/>
          <w:bCs/>
          <w:sz w:val="20"/>
          <w:szCs w:val="20"/>
        </w:rPr>
        <w:t>2-х разовое питание (завтрак швед стол  + обед</w:t>
      </w:r>
      <w:r w:rsidR="00E12A28">
        <w:rPr>
          <w:rFonts w:ascii="Verdana" w:hAnsi="Verdana"/>
          <w:b/>
          <w:bCs/>
          <w:sz w:val="20"/>
          <w:szCs w:val="20"/>
        </w:rPr>
        <w:t xml:space="preserve"> (или ужин)</w:t>
      </w:r>
      <w:r w:rsidRPr="008C4472">
        <w:rPr>
          <w:rFonts w:ascii="Verdana" w:hAnsi="Verdana"/>
          <w:b/>
          <w:bCs/>
          <w:sz w:val="20"/>
          <w:szCs w:val="20"/>
        </w:rPr>
        <w:t>);</w:t>
      </w:r>
    </w:p>
    <w:p w:rsidR="0096458F" w:rsidRPr="008C4472" w:rsidRDefault="004E238B" w:rsidP="00EB0304">
      <w:pPr>
        <w:pStyle w:val="Standard"/>
        <w:numPr>
          <w:ilvl w:val="0"/>
          <w:numId w:val="2"/>
        </w:numPr>
        <w:ind w:left="426" w:firstLine="141"/>
        <w:rPr>
          <w:rFonts w:ascii="Verdana" w:hAnsi="Verdana"/>
          <w:b/>
          <w:bCs/>
          <w:sz w:val="20"/>
          <w:szCs w:val="20"/>
        </w:rPr>
      </w:pPr>
      <w:r w:rsidRPr="008C4472">
        <w:rPr>
          <w:rFonts w:ascii="Verdana" w:hAnsi="Verdana"/>
          <w:b/>
          <w:bCs/>
          <w:sz w:val="20"/>
          <w:szCs w:val="20"/>
        </w:rPr>
        <w:t>услуги гида;</w:t>
      </w:r>
    </w:p>
    <w:p w:rsidR="0096458F" w:rsidRPr="002355B3" w:rsidRDefault="00E12A28" w:rsidP="00EB0304">
      <w:pPr>
        <w:pStyle w:val="Standard"/>
        <w:numPr>
          <w:ilvl w:val="0"/>
          <w:numId w:val="2"/>
        </w:numPr>
        <w:ind w:left="426" w:firstLine="141"/>
      </w:pPr>
      <w:r>
        <w:rPr>
          <w:rFonts w:ascii="Verdana" w:hAnsi="Verdana"/>
          <w:b/>
          <w:bCs/>
          <w:sz w:val="20"/>
          <w:szCs w:val="20"/>
        </w:rPr>
        <w:t>т</w:t>
      </w:r>
      <w:r w:rsidR="004E238B">
        <w:rPr>
          <w:rFonts w:ascii="Verdana" w:hAnsi="Verdana"/>
          <w:b/>
          <w:bCs/>
          <w:sz w:val="20"/>
          <w:szCs w:val="20"/>
        </w:rPr>
        <w:t xml:space="preserve">ранспортно </w:t>
      </w:r>
      <w:r w:rsidR="004E238B">
        <w:rPr>
          <w:rFonts w:ascii="Verdana" w:hAnsi="Verdana"/>
          <w:b/>
          <w:bCs/>
          <w:sz w:val="20"/>
          <w:szCs w:val="20"/>
          <w:lang w:val="en-US"/>
        </w:rPr>
        <w:t>-</w:t>
      </w:r>
      <w:r w:rsidR="008C4472">
        <w:rPr>
          <w:rFonts w:ascii="Verdana" w:hAnsi="Verdana"/>
          <w:b/>
          <w:bCs/>
          <w:sz w:val="20"/>
          <w:szCs w:val="20"/>
        </w:rPr>
        <w:t xml:space="preserve"> </w:t>
      </w:r>
      <w:r w:rsidR="004E238B">
        <w:rPr>
          <w:rFonts w:ascii="Verdana" w:hAnsi="Verdana"/>
          <w:b/>
          <w:bCs/>
          <w:sz w:val="20"/>
          <w:szCs w:val="20"/>
        </w:rPr>
        <w:t>экскурсионное обслуживание;</w:t>
      </w:r>
    </w:p>
    <w:p w:rsidR="002355B3" w:rsidRDefault="00E12A28" w:rsidP="00EB0304">
      <w:pPr>
        <w:pStyle w:val="Standard"/>
        <w:numPr>
          <w:ilvl w:val="0"/>
          <w:numId w:val="2"/>
        </w:numPr>
        <w:ind w:left="426" w:firstLine="141"/>
      </w:pPr>
      <w:r>
        <w:rPr>
          <w:rFonts w:ascii="Verdana" w:hAnsi="Verdana"/>
          <w:b/>
          <w:bCs/>
          <w:sz w:val="20"/>
          <w:szCs w:val="20"/>
        </w:rPr>
        <w:t>в</w:t>
      </w:r>
      <w:r w:rsidR="002355B3">
        <w:rPr>
          <w:rFonts w:ascii="Verdana" w:hAnsi="Verdana"/>
          <w:b/>
          <w:bCs/>
          <w:sz w:val="20"/>
          <w:szCs w:val="20"/>
        </w:rPr>
        <w:t>ходные билеты для школьников.</w:t>
      </w:r>
    </w:p>
    <w:p w:rsidR="0096458F" w:rsidRDefault="004E238B" w:rsidP="00A16B85">
      <w:pPr>
        <w:pStyle w:val="a7"/>
        <w:shd w:val="clear" w:color="auto" w:fill="FFFFFF"/>
        <w:spacing w:before="0" w:after="0" w:line="300" w:lineRule="atLeast"/>
        <w:rPr>
          <w:rStyle w:val="StrongEmphasis"/>
          <w:rFonts w:ascii="Verdana" w:hAnsi="Verdana" w:cs="Helvetica"/>
          <w:color w:val="800000"/>
          <w:u w:val="single"/>
        </w:rPr>
      </w:pPr>
      <w:r>
        <w:rPr>
          <w:rStyle w:val="StrongEmphasis"/>
          <w:rFonts w:ascii="Verdana" w:hAnsi="Verdana" w:cs="Helvetica"/>
          <w:color w:val="800000"/>
          <w:u w:val="single"/>
        </w:rPr>
        <w:t>Дополнительно:</w:t>
      </w:r>
    </w:p>
    <w:p w:rsidR="00A16B85" w:rsidRPr="00987CA2" w:rsidRDefault="000E0CF3" w:rsidP="00A16B85">
      <w:pPr>
        <w:pStyle w:val="a7"/>
        <w:numPr>
          <w:ilvl w:val="0"/>
          <w:numId w:val="10"/>
        </w:numPr>
        <w:shd w:val="clear" w:color="auto" w:fill="FFFFFF"/>
        <w:spacing w:before="0" w:after="0" w:line="300" w:lineRule="atLeast"/>
        <w:ind w:left="777" w:hanging="357"/>
        <w:rPr>
          <w:rFonts w:ascii="Verdana" w:hAnsi="Verdana"/>
          <w:b/>
          <w:bCs/>
          <w:sz w:val="20"/>
          <w:szCs w:val="20"/>
        </w:rPr>
      </w:pPr>
      <w:r w:rsidRPr="00987CA2">
        <w:rPr>
          <w:rFonts w:ascii="Verdana" w:hAnsi="Verdana"/>
          <w:b/>
          <w:bCs/>
          <w:sz w:val="20"/>
          <w:szCs w:val="20"/>
        </w:rPr>
        <w:t xml:space="preserve">доплата за третье питание: </w:t>
      </w:r>
      <w:r w:rsidR="004E238B" w:rsidRPr="00987CA2">
        <w:rPr>
          <w:rFonts w:ascii="Verdana" w:hAnsi="Verdana"/>
          <w:b/>
          <w:bCs/>
          <w:sz w:val="20"/>
          <w:szCs w:val="20"/>
        </w:rPr>
        <w:t>3</w:t>
      </w:r>
      <w:r w:rsidR="008C4472" w:rsidRPr="00987CA2">
        <w:rPr>
          <w:rFonts w:ascii="Verdana" w:hAnsi="Verdana"/>
          <w:b/>
          <w:bCs/>
          <w:sz w:val="20"/>
          <w:szCs w:val="20"/>
        </w:rPr>
        <w:t>2</w:t>
      </w:r>
      <w:r w:rsidR="004E238B" w:rsidRPr="00987CA2">
        <w:rPr>
          <w:rFonts w:ascii="Verdana" w:hAnsi="Verdana"/>
          <w:b/>
          <w:bCs/>
          <w:sz w:val="20"/>
          <w:szCs w:val="20"/>
        </w:rPr>
        <w:t>0 руб./чел.</w:t>
      </w:r>
    </w:p>
    <w:p w:rsidR="00A16B85" w:rsidRPr="00987CA2" w:rsidRDefault="00A967BF" w:rsidP="00A16B85">
      <w:pPr>
        <w:pStyle w:val="a7"/>
        <w:numPr>
          <w:ilvl w:val="0"/>
          <w:numId w:val="10"/>
        </w:numPr>
        <w:shd w:val="clear" w:color="auto" w:fill="FFFFFF"/>
        <w:spacing w:before="0" w:after="0" w:line="300" w:lineRule="atLeast"/>
        <w:ind w:left="777" w:hanging="357"/>
        <w:rPr>
          <w:rFonts w:ascii="Verdana" w:hAnsi="Verdana"/>
          <w:b/>
          <w:bCs/>
          <w:sz w:val="20"/>
          <w:szCs w:val="20"/>
        </w:rPr>
      </w:pPr>
      <w:r w:rsidRPr="00987CA2">
        <w:rPr>
          <w:rFonts w:ascii="Verdana" w:hAnsi="Verdana"/>
          <w:b/>
          <w:bCs/>
          <w:sz w:val="20"/>
          <w:szCs w:val="20"/>
        </w:rPr>
        <w:t>входные билеты в музеи</w:t>
      </w:r>
      <w:r w:rsidR="008C4472" w:rsidRPr="00987CA2">
        <w:rPr>
          <w:rFonts w:ascii="Verdana" w:hAnsi="Verdana"/>
          <w:b/>
          <w:bCs/>
          <w:sz w:val="20"/>
          <w:szCs w:val="20"/>
        </w:rPr>
        <w:t xml:space="preserve"> за взрослого: 6</w:t>
      </w:r>
      <w:r w:rsidR="00A16B85" w:rsidRPr="00987CA2">
        <w:rPr>
          <w:rFonts w:ascii="Verdana" w:hAnsi="Verdana"/>
          <w:b/>
          <w:bCs/>
          <w:sz w:val="20"/>
          <w:szCs w:val="20"/>
        </w:rPr>
        <w:t>5</w:t>
      </w:r>
      <w:r w:rsidR="008C4472" w:rsidRPr="00987CA2">
        <w:rPr>
          <w:rFonts w:ascii="Verdana" w:hAnsi="Verdana"/>
          <w:b/>
          <w:bCs/>
          <w:sz w:val="20"/>
          <w:szCs w:val="20"/>
        </w:rPr>
        <w:t>0</w:t>
      </w:r>
      <w:r w:rsidR="000E0CF3" w:rsidRPr="00987CA2">
        <w:rPr>
          <w:rFonts w:ascii="Verdana" w:hAnsi="Verdana"/>
          <w:b/>
          <w:bCs/>
          <w:sz w:val="20"/>
          <w:szCs w:val="20"/>
        </w:rPr>
        <w:t xml:space="preserve"> руб</w:t>
      </w:r>
      <w:r w:rsidR="00A16B85" w:rsidRPr="00987CA2">
        <w:rPr>
          <w:rFonts w:ascii="Verdana" w:hAnsi="Verdana"/>
          <w:b/>
          <w:bCs/>
          <w:sz w:val="20"/>
          <w:szCs w:val="20"/>
        </w:rPr>
        <w:t>.</w:t>
      </w:r>
      <w:r w:rsidR="000E0CF3" w:rsidRPr="00987CA2">
        <w:rPr>
          <w:rFonts w:ascii="Verdana" w:hAnsi="Verdana"/>
          <w:b/>
          <w:bCs/>
          <w:sz w:val="20"/>
          <w:szCs w:val="20"/>
        </w:rPr>
        <w:t xml:space="preserve"> (</w:t>
      </w:r>
      <w:proofErr w:type="spellStart"/>
      <w:r w:rsidR="000E0CF3" w:rsidRPr="00987CA2">
        <w:rPr>
          <w:rFonts w:ascii="Verdana" w:hAnsi="Verdana"/>
          <w:b/>
          <w:bCs/>
          <w:sz w:val="20"/>
          <w:szCs w:val="20"/>
        </w:rPr>
        <w:t>взр</w:t>
      </w:r>
      <w:proofErr w:type="spellEnd"/>
      <w:r w:rsidR="007150CA" w:rsidRPr="00987CA2">
        <w:rPr>
          <w:rFonts w:ascii="Verdana" w:hAnsi="Verdana"/>
          <w:b/>
          <w:bCs/>
          <w:sz w:val="20"/>
          <w:szCs w:val="20"/>
        </w:rPr>
        <w:t>.</w:t>
      </w:r>
      <w:r w:rsidR="000E0CF3" w:rsidRPr="00987CA2">
        <w:rPr>
          <w:rFonts w:ascii="Verdana" w:hAnsi="Verdana"/>
          <w:b/>
          <w:bCs/>
          <w:sz w:val="20"/>
          <w:szCs w:val="20"/>
        </w:rPr>
        <w:t>)</w:t>
      </w:r>
      <w:r w:rsidR="009467D8" w:rsidRPr="00987CA2">
        <w:rPr>
          <w:rFonts w:ascii="Verdana" w:hAnsi="Verdana"/>
          <w:b/>
          <w:bCs/>
          <w:sz w:val="20"/>
          <w:szCs w:val="20"/>
        </w:rPr>
        <w:t xml:space="preserve"> </w:t>
      </w:r>
    </w:p>
    <w:p w:rsidR="0096458F" w:rsidRPr="00987CA2" w:rsidRDefault="008C4472" w:rsidP="00A16B85">
      <w:pPr>
        <w:pStyle w:val="a7"/>
        <w:numPr>
          <w:ilvl w:val="0"/>
          <w:numId w:val="10"/>
        </w:numPr>
        <w:shd w:val="clear" w:color="auto" w:fill="FFFFFF"/>
        <w:spacing w:before="0" w:after="0" w:line="300" w:lineRule="atLeast"/>
        <w:ind w:left="777" w:hanging="357"/>
        <w:rPr>
          <w:rFonts w:ascii="Verdana" w:hAnsi="Verdana"/>
          <w:b/>
          <w:bCs/>
          <w:sz w:val="20"/>
          <w:szCs w:val="20"/>
        </w:rPr>
      </w:pPr>
      <w:r w:rsidRPr="00987CA2">
        <w:rPr>
          <w:rFonts w:ascii="Verdana" w:hAnsi="Verdana"/>
          <w:b/>
          <w:bCs/>
          <w:sz w:val="20"/>
          <w:szCs w:val="20"/>
        </w:rPr>
        <w:t>д</w:t>
      </w:r>
      <w:r w:rsidR="004E238B" w:rsidRPr="00987CA2">
        <w:rPr>
          <w:rFonts w:ascii="Verdana" w:hAnsi="Verdana"/>
          <w:b/>
          <w:bCs/>
          <w:sz w:val="20"/>
          <w:szCs w:val="20"/>
        </w:rPr>
        <w:t>опл</w:t>
      </w:r>
      <w:r w:rsidRPr="00987CA2">
        <w:rPr>
          <w:rFonts w:ascii="Verdana" w:hAnsi="Verdana"/>
          <w:b/>
          <w:bCs/>
          <w:sz w:val="20"/>
          <w:szCs w:val="20"/>
        </w:rPr>
        <w:t>а</w:t>
      </w:r>
      <w:r w:rsidR="00A16B85" w:rsidRPr="00987CA2">
        <w:rPr>
          <w:rFonts w:ascii="Verdana" w:hAnsi="Verdana"/>
          <w:b/>
          <w:bCs/>
          <w:sz w:val="20"/>
          <w:szCs w:val="20"/>
        </w:rPr>
        <w:t>та за 1-но местное размещение 30</w:t>
      </w:r>
      <w:r w:rsidR="004E238B" w:rsidRPr="00987CA2">
        <w:rPr>
          <w:rFonts w:ascii="Verdana" w:hAnsi="Verdana"/>
          <w:b/>
          <w:bCs/>
          <w:sz w:val="20"/>
          <w:szCs w:val="20"/>
        </w:rPr>
        <w:t xml:space="preserve">0 руб. </w:t>
      </w:r>
      <w:r w:rsidRPr="00987CA2">
        <w:rPr>
          <w:rFonts w:ascii="Verdana" w:hAnsi="Verdana"/>
          <w:b/>
          <w:bCs/>
          <w:sz w:val="20"/>
          <w:szCs w:val="20"/>
        </w:rPr>
        <w:t>/</w:t>
      </w:r>
      <w:r w:rsidR="004E238B" w:rsidRPr="00987CA2">
        <w:rPr>
          <w:rFonts w:ascii="Verdana" w:hAnsi="Verdana"/>
          <w:b/>
          <w:bCs/>
          <w:sz w:val="20"/>
          <w:szCs w:val="20"/>
        </w:rPr>
        <w:t xml:space="preserve">сутки </w:t>
      </w:r>
    </w:p>
    <w:sectPr w:rsidR="0096458F" w:rsidRPr="00987CA2" w:rsidSect="00EB0304">
      <w:pgSz w:w="11906" w:h="16838"/>
      <w:pgMar w:top="426" w:right="707" w:bottom="284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66A" w:rsidRDefault="00A9366A">
      <w:r>
        <w:separator/>
      </w:r>
    </w:p>
  </w:endnote>
  <w:endnote w:type="continuationSeparator" w:id="0">
    <w:p w:rsidR="00A9366A" w:rsidRDefault="00A93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66A" w:rsidRDefault="00A9366A">
      <w:r>
        <w:rPr>
          <w:color w:val="000000"/>
        </w:rPr>
        <w:separator/>
      </w:r>
    </w:p>
  </w:footnote>
  <w:footnote w:type="continuationSeparator" w:id="0">
    <w:p w:rsidR="00A9366A" w:rsidRDefault="00A936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DCA"/>
    <w:multiLevelType w:val="hybridMultilevel"/>
    <w:tmpl w:val="9CD899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E624FA"/>
    <w:multiLevelType w:val="multilevel"/>
    <w:tmpl w:val="934EB2B2"/>
    <w:styleLink w:val="WW8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>
    <w:nsid w:val="56AC4BAC"/>
    <w:multiLevelType w:val="multilevel"/>
    <w:tmpl w:val="A8BA9B18"/>
    <w:styleLink w:val="WW8Num1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">
    <w:nsid w:val="594A2D6F"/>
    <w:multiLevelType w:val="hybridMultilevel"/>
    <w:tmpl w:val="5C5EF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12BF2"/>
    <w:multiLevelType w:val="multilevel"/>
    <w:tmpl w:val="2D2EBA46"/>
    <w:styleLink w:val="WW8Num1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">
    <w:nsid w:val="73B12C08"/>
    <w:multiLevelType w:val="multilevel"/>
    <w:tmpl w:val="F364EC2C"/>
    <w:styleLink w:val="WW8Num2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">
    <w:nsid w:val="7EAF4D9E"/>
    <w:multiLevelType w:val="multilevel"/>
    <w:tmpl w:val="F9A84560"/>
    <w:styleLink w:val="WW8Num1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1"/>
  </w:num>
  <w:num w:numId="2">
    <w:abstractNumId w:val="6"/>
    <w:lvlOverride w:ilvl="0">
      <w:lvl w:ilvl="0">
        <w:numFmt w:val="bullet"/>
        <w:lvlText w:val=""/>
        <w:lvlJc w:val="left"/>
        <w:rPr>
          <w:rFonts w:ascii="Symbol" w:hAnsi="Symbol"/>
          <w:sz w:val="20"/>
        </w:rPr>
      </w:lvl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07F4"/>
    <w:rsid w:val="0007271C"/>
    <w:rsid w:val="000A1423"/>
    <w:rsid w:val="000E0CF3"/>
    <w:rsid w:val="000E68A9"/>
    <w:rsid w:val="001F23BF"/>
    <w:rsid w:val="002355B3"/>
    <w:rsid w:val="002601B4"/>
    <w:rsid w:val="003A2F23"/>
    <w:rsid w:val="004E238B"/>
    <w:rsid w:val="006049E0"/>
    <w:rsid w:val="006149F6"/>
    <w:rsid w:val="0065123C"/>
    <w:rsid w:val="007150CA"/>
    <w:rsid w:val="00774CA9"/>
    <w:rsid w:val="007B5FA0"/>
    <w:rsid w:val="008907F4"/>
    <w:rsid w:val="008C4472"/>
    <w:rsid w:val="008E4EAB"/>
    <w:rsid w:val="00936F78"/>
    <w:rsid w:val="009467D8"/>
    <w:rsid w:val="0096458F"/>
    <w:rsid w:val="009820D9"/>
    <w:rsid w:val="00987CA2"/>
    <w:rsid w:val="009E37B7"/>
    <w:rsid w:val="00A16B85"/>
    <w:rsid w:val="00A9366A"/>
    <w:rsid w:val="00A967BF"/>
    <w:rsid w:val="00A97952"/>
    <w:rsid w:val="00B74308"/>
    <w:rsid w:val="00B95D1F"/>
    <w:rsid w:val="00D05961"/>
    <w:rsid w:val="00D83D46"/>
    <w:rsid w:val="00E12A28"/>
    <w:rsid w:val="00EB0304"/>
    <w:rsid w:val="00EB6CC9"/>
    <w:rsid w:val="00ED55C4"/>
    <w:rsid w:val="00EF4C60"/>
    <w:rsid w:val="00F740F6"/>
    <w:rsid w:val="00F8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55C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3">
    <w:name w:val="heading 3"/>
    <w:basedOn w:val="Standard"/>
    <w:next w:val="Textbody"/>
    <w:rsid w:val="00ED55C4"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55C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rsid w:val="00ED55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D55C4"/>
    <w:pPr>
      <w:spacing w:after="120"/>
    </w:pPr>
  </w:style>
  <w:style w:type="paragraph" w:styleId="a4">
    <w:name w:val="Subtitle"/>
    <w:basedOn w:val="a3"/>
    <w:next w:val="Textbody"/>
    <w:rsid w:val="00ED55C4"/>
    <w:pPr>
      <w:jc w:val="center"/>
    </w:pPr>
    <w:rPr>
      <w:i/>
      <w:iCs/>
    </w:rPr>
  </w:style>
  <w:style w:type="paragraph" w:styleId="a5">
    <w:name w:val="List"/>
    <w:basedOn w:val="Textbody"/>
    <w:rsid w:val="00ED55C4"/>
  </w:style>
  <w:style w:type="paragraph" w:styleId="a6">
    <w:name w:val="caption"/>
    <w:basedOn w:val="Standard"/>
    <w:rsid w:val="00ED55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D55C4"/>
    <w:pPr>
      <w:suppressLineNumbers/>
    </w:pPr>
  </w:style>
  <w:style w:type="paragraph" w:styleId="a7">
    <w:name w:val="Normal (Web)"/>
    <w:basedOn w:val="Standard"/>
    <w:rsid w:val="00ED55C4"/>
    <w:pPr>
      <w:spacing w:before="280" w:after="280"/>
    </w:pPr>
  </w:style>
  <w:style w:type="paragraph" w:customStyle="1" w:styleId="rtecenter">
    <w:name w:val="rtecenter"/>
    <w:basedOn w:val="Standard"/>
    <w:rsid w:val="00ED55C4"/>
    <w:pPr>
      <w:spacing w:before="280" w:after="280"/>
      <w:jc w:val="center"/>
    </w:pPr>
  </w:style>
  <w:style w:type="paragraph" w:customStyle="1" w:styleId="TableContents">
    <w:name w:val="Table Contents"/>
    <w:basedOn w:val="Standard"/>
    <w:rsid w:val="00ED55C4"/>
    <w:pPr>
      <w:suppressLineNumbers/>
    </w:pPr>
  </w:style>
  <w:style w:type="paragraph" w:customStyle="1" w:styleId="TableHeading">
    <w:name w:val="Table Heading"/>
    <w:basedOn w:val="TableContents"/>
    <w:rsid w:val="00ED55C4"/>
    <w:pPr>
      <w:jc w:val="center"/>
    </w:pPr>
    <w:rPr>
      <w:b/>
      <w:bCs/>
    </w:rPr>
  </w:style>
  <w:style w:type="character" w:customStyle="1" w:styleId="StrongEmphasis">
    <w:name w:val="Strong Emphasis"/>
    <w:rsid w:val="00ED55C4"/>
    <w:rPr>
      <w:b/>
      <w:bCs/>
    </w:rPr>
  </w:style>
  <w:style w:type="character" w:customStyle="1" w:styleId="WW8Num4z0">
    <w:name w:val="WW8Num4z0"/>
    <w:rsid w:val="00ED55C4"/>
    <w:rPr>
      <w:rFonts w:ascii="Symbol" w:hAnsi="Symbol"/>
      <w:sz w:val="20"/>
    </w:rPr>
  </w:style>
  <w:style w:type="character" w:customStyle="1" w:styleId="WW8Num4z1">
    <w:name w:val="WW8Num4z1"/>
    <w:rsid w:val="00ED55C4"/>
    <w:rPr>
      <w:rFonts w:ascii="Courier New" w:hAnsi="Courier New"/>
      <w:sz w:val="20"/>
    </w:rPr>
  </w:style>
  <w:style w:type="character" w:customStyle="1" w:styleId="WW8Num4z2">
    <w:name w:val="WW8Num4z2"/>
    <w:rsid w:val="00ED55C4"/>
    <w:rPr>
      <w:rFonts w:ascii="Wingdings" w:hAnsi="Wingdings"/>
      <w:sz w:val="20"/>
    </w:rPr>
  </w:style>
  <w:style w:type="character" w:customStyle="1" w:styleId="Internetlink">
    <w:name w:val="Internet link"/>
    <w:rsid w:val="00ED55C4"/>
    <w:rPr>
      <w:color w:val="000080"/>
      <w:u w:val="single"/>
    </w:rPr>
  </w:style>
  <w:style w:type="character" w:customStyle="1" w:styleId="apple-converted-space">
    <w:name w:val="apple-converted-space"/>
    <w:basedOn w:val="a0"/>
    <w:rsid w:val="00ED55C4"/>
  </w:style>
  <w:style w:type="character" w:customStyle="1" w:styleId="WW8Num18z0">
    <w:name w:val="WW8Num18z0"/>
    <w:rsid w:val="00ED55C4"/>
    <w:rPr>
      <w:rFonts w:ascii="Symbol" w:hAnsi="Symbol"/>
      <w:sz w:val="20"/>
    </w:rPr>
  </w:style>
  <w:style w:type="character" w:customStyle="1" w:styleId="WW8Num18z1">
    <w:name w:val="WW8Num18z1"/>
    <w:rsid w:val="00ED55C4"/>
    <w:rPr>
      <w:rFonts w:ascii="Courier New" w:hAnsi="Courier New"/>
      <w:sz w:val="20"/>
    </w:rPr>
  </w:style>
  <w:style w:type="character" w:customStyle="1" w:styleId="WW8Num18z2">
    <w:name w:val="WW8Num18z2"/>
    <w:rsid w:val="00ED55C4"/>
    <w:rPr>
      <w:rFonts w:ascii="Wingdings" w:hAnsi="Wingdings"/>
      <w:sz w:val="20"/>
    </w:rPr>
  </w:style>
  <w:style w:type="character" w:customStyle="1" w:styleId="WW8Num27z0">
    <w:name w:val="WW8Num27z0"/>
    <w:rsid w:val="00ED55C4"/>
    <w:rPr>
      <w:rFonts w:ascii="Symbol" w:hAnsi="Symbol"/>
      <w:sz w:val="20"/>
    </w:rPr>
  </w:style>
  <w:style w:type="character" w:customStyle="1" w:styleId="WW8Num27z1">
    <w:name w:val="WW8Num27z1"/>
    <w:rsid w:val="00ED55C4"/>
    <w:rPr>
      <w:rFonts w:ascii="Courier New" w:hAnsi="Courier New"/>
      <w:sz w:val="20"/>
    </w:rPr>
  </w:style>
  <w:style w:type="character" w:customStyle="1" w:styleId="WW8Num27z2">
    <w:name w:val="WW8Num27z2"/>
    <w:rsid w:val="00ED55C4"/>
    <w:rPr>
      <w:rFonts w:ascii="Wingdings" w:hAnsi="Wingdings"/>
      <w:sz w:val="20"/>
    </w:rPr>
  </w:style>
  <w:style w:type="character" w:customStyle="1" w:styleId="WW8Num16z0">
    <w:name w:val="WW8Num16z0"/>
    <w:rsid w:val="00ED55C4"/>
    <w:rPr>
      <w:rFonts w:ascii="Symbol" w:hAnsi="Symbol"/>
      <w:sz w:val="20"/>
    </w:rPr>
  </w:style>
  <w:style w:type="character" w:customStyle="1" w:styleId="WW8Num16z1">
    <w:name w:val="WW8Num16z1"/>
    <w:rsid w:val="00ED55C4"/>
    <w:rPr>
      <w:rFonts w:ascii="Courier New" w:hAnsi="Courier New"/>
      <w:sz w:val="20"/>
    </w:rPr>
  </w:style>
  <w:style w:type="character" w:customStyle="1" w:styleId="WW8Num16z2">
    <w:name w:val="WW8Num16z2"/>
    <w:rsid w:val="00ED55C4"/>
    <w:rPr>
      <w:rFonts w:ascii="Wingdings" w:hAnsi="Wingdings"/>
      <w:sz w:val="20"/>
    </w:rPr>
  </w:style>
  <w:style w:type="character" w:customStyle="1" w:styleId="WW8Num15z0">
    <w:name w:val="WW8Num15z0"/>
    <w:rsid w:val="00ED55C4"/>
    <w:rPr>
      <w:rFonts w:ascii="Symbol" w:hAnsi="Symbol"/>
      <w:sz w:val="20"/>
    </w:rPr>
  </w:style>
  <w:style w:type="character" w:customStyle="1" w:styleId="WW8Num15z1">
    <w:name w:val="WW8Num15z1"/>
    <w:rsid w:val="00ED55C4"/>
    <w:rPr>
      <w:rFonts w:ascii="Courier New" w:hAnsi="Courier New"/>
      <w:sz w:val="20"/>
    </w:rPr>
  </w:style>
  <w:style w:type="character" w:customStyle="1" w:styleId="WW8Num15z2">
    <w:name w:val="WW8Num15z2"/>
    <w:rsid w:val="00ED55C4"/>
    <w:rPr>
      <w:rFonts w:ascii="Wingdings" w:hAnsi="Wingdings"/>
      <w:sz w:val="20"/>
    </w:rPr>
  </w:style>
  <w:style w:type="numbering" w:customStyle="1" w:styleId="WW8Num4">
    <w:name w:val="WW8Num4"/>
    <w:basedOn w:val="a2"/>
    <w:rsid w:val="00ED55C4"/>
    <w:pPr>
      <w:numPr>
        <w:numId w:val="1"/>
      </w:numPr>
    </w:pPr>
  </w:style>
  <w:style w:type="numbering" w:customStyle="1" w:styleId="WW8Num18">
    <w:name w:val="WW8Num18"/>
    <w:basedOn w:val="a2"/>
    <w:rsid w:val="00ED55C4"/>
    <w:pPr>
      <w:numPr>
        <w:numId w:val="2"/>
      </w:numPr>
    </w:pPr>
  </w:style>
  <w:style w:type="numbering" w:customStyle="1" w:styleId="WW8Num27">
    <w:name w:val="WW8Num27"/>
    <w:basedOn w:val="a2"/>
    <w:rsid w:val="00ED55C4"/>
    <w:pPr>
      <w:numPr>
        <w:numId w:val="3"/>
      </w:numPr>
    </w:pPr>
  </w:style>
  <w:style w:type="numbering" w:customStyle="1" w:styleId="WW8Num16">
    <w:name w:val="WW8Num16"/>
    <w:basedOn w:val="a2"/>
    <w:rsid w:val="00ED55C4"/>
    <w:pPr>
      <w:numPr>
        <w:numId w:val="4"/>
      </w:numPr>
    </w:pPr>
  </w:style>
  <w:style w:type="numbering" w:customStyle="1" w:styleId="WW8Num15">
    <w:name w:val="WW8Num15"/>
    <w:basedOn w:val="a2"/>
    <w:rsid w:val="00ED55C4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3">
    <w:name w:val="heading 3"/>
    <w:basedOn w:val="Standard"/>
    <w:next w:val="Textbody"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rmal (Web)"/>
    <w:basedOn w:val="Standard"/>
    <w:pPr>
      <w:spacing w:before="280" w:after="280"/>
    </w:pPr>
  </w:style>
  <w:style w:type="paragraph" w:customStyle="1" w:styleId="rtecenter">
    <w:name w:val="rtecenter"/>
    <w:basedOn w:val="Standard"/>
    <w:pPr>
      <w:spacing w:before="280" w:after="280"/>
      <w:jc w:val="center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WW8Num18z0">
    <w:name w:val="WW8Num18z0"/>
    <w:rPr>
      <w:rFonts w:ascii="Symbol" w:hAnsi="Symbol"/>
      <w:sz w:val="20"/>
    </w:rPr>
  </w:style>
  <w:style w:type="character" w:customStyle="1" w:styleId="WW8Num18z1">
    <w:name w:val="WW8Num18z1"/>
    <w:rPr>
      <w:rFonts w:ascii="Courier New" w:hAnsi="Courier New"/>
      <w:sz w:val="20"/>
    </w:rPr>
  </w:style>
  <w:style w:type="character" w:customStyle="1" w:styleId="WW8Num18z2">
    <w:name w:val="WW8Num18z2"/>
    <w:rPr>
      <w:rFonts w:ascii="Wingdings" w:hAnsi="Wingdings"/>
      <w:sz w:val="20"/>
    </w:rPr>
  </w:style>
  <w:style w:type="character" w:customStyle="1" w:styleId="WW8Num27z0">
    <w:name w:val="WW8Num27z0"/>
    <w:rPr>
      <w:rFonts w:ascii="Symbol" w:hAnsi="Symbol"/>
      <w:sz w:val="20"/>
    </w:rPr>
  </w:style>
  <w:style w:type="character" w:customStyle="1" w:styleId="WW8Num27z1">
    <w:name w:val="WW8Num27z1"/>
    <w:rPr>
      <w:rFonts w:ascii="Courier New" w:hAnsi="Courier New"/>
      <w:sz w:val="20"/>
    </w:rPr>
  </w:style>
  <w:style w:type="character" w:customStyle="1" w:styleId="WW8Num27z2">
    <w:name w:val="WW8Num27z2"/>
    <w:rPr>
      <w:rFonts w:ascii="Wingdings" w:hAnsi="Wingdings"/>
      <w:sz w:val="20"/>
    </w:rPr>
  </w:style>
  <w:style w:type="character" w:customStyle="1" w:styleId="WW8Num16z0">
    <w:name w:val="WW8Num16z0"/>
    <w:rPr>
      <w:rFonts w:ascii="Symbol" w:hAnsi="Symbol"/>
      <w:sz w:val="20"/>
    </w:rPr>
  </w:style>
  <w:style w:type="character" w:customStyle="1" w:styleId="WW8Num16z1">
    <w:name w:val="WW8Num16z1"/>
    <w:rPr>
      <w:rFonts w:ascii="Courier New" w:hAnsi="Courier New"/>
      <w:sz w:val="20"/>
    </w:rPr>
  </w:style>
  <w:style w:type="character" w:customStyle="1" w:styleId="WW8Num16z2">
    <w:name w:val="WW8Num16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numbering" w:customStyle="1" w:styleId="WW8Num4">
    <w:name w:val="WW8Num4"/>
    <w:basedOn w:val="a2"/>
    <w:pPr>
      <w:numPr>
        <w:numId w:val="1"/>
      </w:numPr>
    </w:pPr>
  </w:style>
  <w:style w:type="numbering" w:customStyle="1" w:styleId="WW8Num18">
    <w:name w:val="WW8Num18"/>
    <w:basedOn w:val="a2"/>
    <w:pPr>
      <w:numPr>
        <w:numId w:val="2"/>
      </w:numPr>
    </w:pPr>
  </w:style>
  <w:style w:type="numbering" w:customStyle="1" w:styleId="WW8Num27">
    <w:name w:val="WW8Num27"/>
    <w:basedOn w:val="a2"/>
    <w:pPr>
      <w:numPr>
        <w:numId w:val="3"/>
      </w:numPr>
    </w:pPr>
  </w:style>
  <w:style w:type="numbering" w:customStyle="1" w:styleId="WW8Num16">
    <w:name w:val="WW8Num16"/>
    <w:basedOn w:val="a2"/>
    <w:pPr>
      <w:numPr>
        <w:numId w:val="4"/>
      </w:numPr>
    </w:pPr>
  </w:style>
  <w:style w:type="numbering" w:customStyle="1" w:styleId="WW8Num15">
    <w:name w:val="WW8Num15"/>
    <w:basedOn w:val="a2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hotel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43;&#1088;&#1072;&#1092;&#1080;&#1082;%202017\&#1064;&#1050;&#1054;&#1051;&#1068;&#1053;&#1067;&#1045;%20&#1043;&#1056;&#1059;&#1055;&#1055;&#1067;%202%203%20&#1076;&#1085;-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ШКОЛЬНЫЕ ГРУППЫ 2 3 дн-3</Template>
  <TotalTime>84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http://www.rustur.com.ru/gostinica-rizhskaya</vt:lpwstr>
      </vt:variant>
      <vt:variant>
        <vt:lpwstr/>
      </vt:variant>
      <vt:variant>
        <vt:i4>4980859</vt:i4>
      </vt:variant>
      <vt:variant>
        <vt:i4>0</vt:i4>
      </vt:variant>
      <vt:variant>
        <vt:i4>0</vt:i4>
      </vt:variant>
      <vt:variant>
        <vt:i4>5</vt:i4>
      </vt:variant>
      <vt:variant>
        <vt:lpwstr>mailto:okthotel@mail.ru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Турбюро</cp:lastModifiedBy>
  <cp:revision>16</cp:revision>
  <cp:lastPrinted>2018-01-24T10:06:00Z</cp:lastPrinted>
  <dcterms:created xsi:type="dcterms:W3CDTF">2018-01-24T09:40:00Z</dcterms:created>
  <dcterms:modified xsi:type="dcterms:W3CDTF">2020-02-05T12:17:00Z</dcterms:modified>
</cp:coreProperties>
</file>